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C7" w:rsidRPr="000E478A" w:rsidRDefault="00CF36C7" w:rsidP="00CF36C7">
      <w:pPr>
        <w:pStyle w:val="PlainText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0E478A">
        <w:rPr>
          <w:rFonts w:asciiTheme="majorHAnsi" w:hAnsiTheme="majorHAnsi" w:cstheme="minorHAnsi"/>
          <w:b/>
          <w:sz w:val="28"/>
          <w:szCs w:val="28"/>
        </w:rPr>
        <w:t>A&amp;S Supplemental Approval Form</w:t>
      </w:r>
    </w:p>
    <w:p w:rsidR="00CF36C7" w:rsidRDefault="00CF36C7" w:rsidP="00CF36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F36C7" w:rsidRDefault="00F3485F" w:rsidP="00CF36C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fill out this form</w:t>
      </w:r>
      <w:r w:rsidR="000C09FF">
        <w:rPr>
          <w:rFonts w:asciiTheme="minorHAnsi" w:hAnsiTheme="minorHAnsi" w:cstheme="minorHAnsi"/>
          <w:sz w:val="24"/>
          <w:szCs w:val="24"/>
        </w:rPr>
        <w:t>, scan,</w:t>
      </w:r>
      <w:r>
        <w:rPr>
          <w:rFonts w:asciiTheme="minorHAnsi" w:hAnsiTheme="minorHAnsi" w:cstheme="minorHAnsi"/>
          <w:sz w:val="24"/>
          <w:szCs w:val="24"/>
        </w:rPr>
        <w:t xml:space="preserve"> and upload </w:t>
      </w:r>
      <w:r w:rsidR="000C09FF">
        <w:rPr>
          <w:rFonts w:asciiTheme="minorHAnsi" w:hAnsiTheme="minorHAnsi" w:cstheme="minorHAnsi"/>
          <w:sz w:val="24"/>
          <w:szCs w:val="24"/>
        </w:rPr>
        <w:t xml:space="preserve">it </w:t>
      </w:r>
      <w:r w:rsidR="00CF36C7">
        <w:rPr>
          <w:rFonts w:asciiTheme="minorHAnsi" w:hAnsiTheme="minorHAnsi" w:cstheme="minorHAnsi"/>
          <w:sz w:val="24"/>
          <w:szCs w:val="24"/>
        </w:rPr>
        <w:t xml:space="preserve">as a separate document in ARC.  Please name </w:t>
      </w:r>
      <w:r w:rsidR="009A5245">
        <w:rPr>
          <w:rFonts w:asciiTheme="minorHAnsi" w:hAnsiTheme="minorHAnsi" w:cstheme="minorHAnsi"/>
          <w:sz w:val="24"/>
          <w:szCs w:val="24"/>
        </w:rPr>
        <w:t>the document</w:t>
      </w:r>
      <w:r w:rsidR="00CF36C7">
        <w:rPr>
          <w:rFonts w:asciiTheme="minorHAnsi" w:hAnsiTheme="minorHAnsi" w:cstheme="minorHAnsi"/>
          <w:sz w:val="24"/>
          <w:szCs w:val="24"/>
        </w:rPr>
        <w:t xml:space="preserve"> “Supplemental Approval Information”.</w:t>
      </w:r>
      <w:r w:rsidR="006B60E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B60E4" w:rsidRDefault="006B60E4" w:rsidP="00CF36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F36C7" w:rsidRPr="007916B3" w:rsidRDefault="00CF36C7" w:rsidP="00CF36C7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916B3">
        <w:rPr>
          <w:rFonts w:asciiTheme="minorHAnsi" w:hAnsiTheme="minorHAnsi" w:cstheme="minorHAnsi"/>
          <w:b/>
          <w:sz w:val="24"/>
          <w:szCs w:val="24"/>
        </w:rPr>
        <w:t>Payee Name:</w:t>
      </w:r>
      <w:r w:rsidR="00D646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08D1" w:rsidRPr="009A524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468F" w:rsidRPr="009A524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308D1" w:rsidRPr="009A5245">
        <w:rPr>
          <w:rFonts w:asciiTheme="minorHAnsi" w:hAnsiTheme="minorHAnsi" w:cstheme="minorHAnsi"/>
          <w:sz w:val="24"/>
          <w:szCs w:val="24"/>
        </w:rPr>
      </w:r>
      <w:r w:rsidR="007308D1" w:rsidRPr="009A5245">
        <w:rPr>
          <w:rFonts w:asciiTheme="minorHAnsi" w:hAnsiTheme="minorHAnsi" w:cstheme="minorHAnsi"/>
          <w:sz w:val="24"/>
          <w:szCs w:val="24"/>
        </w:rPr>
        <w:fldChar w:fldCharType="separate"/>
      </w:r>
      <w:r w:rsidR="003A505A">
        <w:rPr>
          <w:rFonts w:asciiTheme="minorHAnsi" w:hAnsiTheme="minorHAnsi" w:cstheme="minorHAnsi"/>
          <w:sz w:val="24"/>
          <w:szCs w:val="24"/>
        </w:rPr>
        <w:t> </w:t>
      </w:r>
      <w:r w:rsidR="003A505A">
        <w:rPr>
          <w:rFonts w:asciiTheme="minorHAnsi" w:hAnsiTheme="minorHAnsi" w:cstheme="minorHAnsi"/>
          <w:sz w:val="24"/>
          <w:szCs w:val="24"/>
        </w:rPr>
        <w:t> </w:t>
      </w:r>
      <w:r w:rsidR="003A505A">
        <w:rPr>
          <w:rFonts w:asciiTheme="minorHAnsi" w:hAnsiTheme="minorHAnsi" w:cstheme="minorHAnsi"/>
          <w:sz w:val="24"/>
          <w:szCs w:val="24"/>
        </w:rPr>
        <w:t> </w:t>
      </w:r>
      <w:r w:rsidR="003A505A">
        <w:rPr>
          <w:rFonts w:asciiTheme="minorHAnsi" w:hAnsiTheme="minorHAnsi" w:cstheme="minorHAnsi"/>
          <w:sz w:val="24"/>
          <w:szCs w:val="24"/>
        </w:rPr>
        <w:t> </w:t>
      </w:r>
      <w:r w:rsidR="003A505A">
        <w:rPr>
          <w:rFonts w:asciiTheme="minorHAnsi" w:hAnsiTheme="minorHAnsi" w:cstheme="minorHAnsi"/>
          <w:sz w:val="24"/>
          <w:szCs w:val="24"/>
        </w:rPr>
        <w:t> </w:t>
      </w:r>
      <w:r w:rsidR="007308D1" w:rsidRPr="009A5245">
        <w:rPr>
          <w:rFonts w:asciiTheme="minorHAnsi" w:hAnsiTheme="minorHAnsi" w:cstheme="minorHAnsi"/>
          <w:sz w:val="24"/>
          <w:szCs w:val="24"/>
        </w:rPr>
        <w:fldChar w:fldCharType="end"/>
      </w:r>
    </w:p>
    <w:p w:rsidR="00CF36C7" w:rsidRDefault="0009183E" w:rsidP="00CF36C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4445</wp:posOffset>
                </wp:positionV>
                <wp:extent cx="2533650" cy="0"/>
                <wp:effectExtent l="9525" t="9525" r="9525" b="9525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15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9pt;margin-top:.35pt;width:19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Oq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9BEj&#10;SXrY0fPBqVAaTad+QIO2OcSVcmd8i/QkX/WLot8tkqpsiWx4iH47a0hOfEb0LsVfrIYy++GzYhBD&#10;oECY1qk2vYeEOaBTWMr5thR+cojCx3Q2nc5nsDs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"/>
            </w:pict>
          </mc:Fallback>
        </mc:AlternateContent>
      </w:r>
    </w:p>
    <w:p w:rsidR="00CF36C7" w:rsidRPr="007916B3" w:rsidRDefault="00CF36C7" w:rsidP="00CF36C7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916B3">
        <w:rPr>
          <w:rFonts w:asciiTheme="minorHAnsi" w:hAnsiTheme="minorHAnsi" w:cstheme="minorHAnsi"/>
          <w:b/>
          <w:sz w:val="24"/>
          <w:szCs w:val="24"/>
        </w:rPr>
        <w:t>WVN:</w:t>
      </w:r>
      <w:r w:rsidR="00D6468F" w:rsidRPr="00D6468F">
        <w:rPr>
          <w:rFonts w:cstheme="minorHAnsi"/>
          <w:sz w:val="24"/>
          <w:szCs w:val="24"/>
        </w:rPr>
        <w:t xml:space="preserve"> </w:t>
      </w:r>
      <w:r w:rsidR="007308D1" w:rsidRPr="009A524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468F" w:rsidRPr="009A524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308D1" w:rsidRPr="009A5245">
        <w:rPr>
          <w:rFonts w:asciiTheme="minorHAnsi" w:hAnsiTheme="minorHAnsi" w:cstheme="minorHAnsi"/>
          <w:sz w:val="24"/>
          <w:szCs w:val="24"/>
        </w:rPr>
      </w:r>
      <w:r w:rsidR="007308D1" w:rsidRPr="009A5245">
        <w:rPr>
          <w:rFonts w:asciiTheme="minorHAnsi" w:hAnsiTheme="minorHAnsi" w:cstheme="minorHAnsi"/>
          <w:sz w:val="24"/>
          <w:szCs w:val="24"/>
        </w:rPr>
        <w:fldChar w:fldCharType="separate"/>
      </w:r>
      <w:r w:rsidR="003A505A">
        <w:rPr>
          <w:rFonts w:asciiTheme="minorHAnsi" w:hAnsiTheme="minorHAnsi" w:cstheme="minorHAnsi"/>
          <w:sz w:val="24"/>
          <w:szCs w:val="24"/>
        </w:rPr>
        <w:t> </w:t>
      </w:r>
      <w:r w:rsidR="003A505A">
        <w:rPr>
          <w:rFonts w:asciiTheme="minorHAnsi" w:hAnsiTheme="minorHAnsi" w:cstheme="minorHAnsi"/>
          <w:sz w:val="24"/>
          <w:szCs w:val="24"/>
        </w:rPr>
        <w:t> </w:t>
      </w:r>
      <w:r w:rsidR="003A505A">
        <w:rPr>
          <w:rFonts w:asciiTheme="minorHAnsi" w:hAnsiTheme="minorHAnsi" w:cstheme="minorHAnsi"/>
          <w:sz w:val="24"/>
          <w:szCs w:val="24"/>
        </w:rPr>
        <w:t> </w:t>
      </w:r>
      <w:r w:rsidR="003A505A">
        <w:rPr>
          <w:rFonts w:asciiTheme="minorHAnsi" w:hAnsiTheme="minorHAnsi" w:cstheme="minorHAnsi"/>
          <w:sz w:val="24"/>
          <w:szCs w:val="24"/>
        </w:rPr>
        <w:t> </w:t>
      </w:r>
      <w:r w:rsidR="003A505A">
        <w:rPr>
          <w:rFonts w:asciiTheme="minorHAnsi" w:hAnsiTheme="minorHAnsi" w:cstheme="minorHAnsi"/>
          <w:sz w:val="24"/>
          <w:szCs w:val="24"/>
        </w:rPr>
        <w:t> </w:t>
      </w:r>
      <w:r w:rsidR="007308D1" w:rsidRPr="009A5245">
        <w:rPr>
          <w:rFonts w:asciiTheme="minorHAnsi" w:hAnsiTheme="minorHAnsi" w:cstheme="minorHAnsi"/>
          <w:sz w:val="24"/>
          <w:szCs w:val="24"/>
        </w:rPr>
        <w:fldChar w:fldCharType="end"/>
      </w:r>
    </w:p>
    <w:p w:rsidR="00CF36C7" w:rsidRPr="0067024A" w:rsidRDefault="0009183E" w:rsidP="00CF36C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2952750" cy="0"/>
                <wp:effectExtent l="9525" t="9525" r="9525" b="952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63D7" id="AutoShape 34" o:spid="_x0000_s1026" type="#_x0000_t32" style="position:absolute;margin-left:36pt;margin-top:.3pt;width:23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JHHw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"/>
            </w:pict>
          </mc:Fallback>
        </mc:AlternateContent>
      </w:r>
    </w:p>
    <w:p w:rsidR="00CF36C7" w:rsidRDefault="00CF36C7" w:rsidP="00CF36C7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916B3">
        <w:rPr>
          <w:rFonts w:asciiTheme="minorHAnsi" w:hAnsiTheme="minorHAnsi" w:cstheme="minorHAnsi"/>
          <w:b/>
          <w:sz w:val="24"/>
          <w:szCs w:val="24"/>
        </w:rPr>
        <w:t xml:space="preserve">Supplemental Approval required for (please select as many as apply): </w:t>
      </w:r>
    </w:p>
    <w:p w:rsidR="009A5245" w:rsidRPr="009A5245" w:rsidRDefault="009A5245" w:rsidP="00CF36C7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Note: These drop</w:t>
      </w:r>
      <w:r w:rsidRPr="009A5245">
        <w:rPr>
          <w:rFonts w:asciiTheme="minorHAnsi" w:hAnsiTheme="minorHAnsi" w:cstheme="minorHAnsi"/>
          <w:sz w:val="20"/>
          <w:szCs w:val="20"/>
        </w:rPr>
        <w:t xml:space="preserve">down menus </w:t>
      </w:r>
      <w:r>
        <w:rPr>
          <w:rFonts w:asciiTheme="minorHAnsi" w:hAnsiTheme="minorHAnsi" w:cstheme="minorHAnsi"/>
          <w:sz w:val="20"/>
          <w:szCs w:val="20"/>
        </w:rPr>
        <w:t>contain</w:t>
      </w:r>
      <w:r w:rsidRPr="009A5245">
        <w:rPr>
          <w:rFonts w:asciiTheme="minorHAnsi" w:hAnsiTheme="minorHAnsi" w:cstheme="minorHAnsi"/>
          <w:sz w:val="20"/>
          <w:szCs w:val="20"/>
        </w:rPr>
        <w:t xml:space="preserve"> abbreviations of the supplemental approval descriptions.  For full description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9A5245">
        <w:rPr>
          <w:rFonts w:asciiTheme="minorHAnsi" w:hAnsiTheme="minorHAnsi" w:cstheme="minorHAnsi"/>
          <w:sz w:val="20"/>
          <w:szCs w:val="20"/>
        </w:rPr>
        <w:t xml:space="preserve"> and additional restrictions, please see the second page.</w:t>
      </w:r>
    </w:p>
    <w:p w:rsidR="00CF36C7" w:rsidRDefault="00CF36C7" w:rsidP="00CF36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F36C7" w:rsidRDefault="00CF27A0" w:rsidP="00CF36C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Dropdown1"/>
            <w:enabled/>
            <w:calcOnExit w:val="0"/>
            <w:statusText w:type="autoText" w:val="Accent Bar 1"/>
            <w:ddList>
              <w:listEntry w:val="(Please select )"/>
              <w:listEntry w:val="(none)"/>
              <w:listEntry w:val=" First or business class travel by air "/>
              <w:listEntry w:val=" First or business class travel by rail/bus "/>
              <w:listEntry w:val=" Lodging exceeding the thresholds"/>
              <w:listEntry w:val=" Required travel by an employee’s spouse, etc."/>
              <w:listEntry w:val=" Appreciation given for lodging in a private res."/>
              <w:listEntry w:val=" Short-term rental accommodations"/>
              <w:listEntry w:val="Travel beyond minimum days required for business"/>
              <w:listEntry w:val=" Use of per diems on non-grant accounts"/>
              <w:listEntry w:val=" Meals including an employee’s spouse"/>
              <w:listEntry w:val="Meals/entertainment conducted in private home"/>
              <w:listEntry w:val="Entertainment expensesin excess of $1000"/>
              <w:listEntry w:val="Rental of clothing for an event"/>
              <w:listEntry w:val="Entertainment for employee events over $500"/>
              <w:listEntry w:val="Gift for bus. performance/&quot;de minimus&quot; over $100"/>
              <w:listEntry w:val="Gift for years of service/retirement over $400"/>
              <w:listEntry w:val="Gift to a non-employee over $600"/>
              <w:listEntry w:val="Emergency supplies, books, equipment over $500"/>
              <w:listEntry w:val="Second travel advance before first is reconciled"/>
              <w:listEntry w:val="Over 120 days after date of first expense"/>
              <w:listEntry w:val="Missing receipt over $75( Meals: $25, all lodging)"/>
            </w:ddList>
          </w:ffData>
        </w:fldChar>
      </w:r>
      <w:bookmarkStart w:id="0" w:name="Dropdown1"/>
      <w:r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</w:p>
    <w:p w:rsidR="00DB5441" w:rsidRDefault="00DB5441" w:rsidP="00DB5441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:rsidR="00D6468F" w:rsidRDefault="00CF27A0" w:rsidP="00D6468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Accent Bar 1"/>
            <w:ddList>
              <w:listEntry w:val="(Please select )"/>
              <w:listEntry w:val="(none)"/>
              <w:listEntry w:val=" First or business class travel by air "/>
              <w:listEntry w:val=" First or business class travel by rail/bus "/>
              <w:listEntry w:val=" Lodging exceeding the thresholds"/>
              <w:listEntry w:val=" Required travel by an employee’s spouse, etc."/>
              <w:listEntry w:val=" Appreciation given for lodging in a private res."/>
              <w:listEntry w:val=" Short-term rental accommodations"/>
              <w:listEntry w:val="Travel beyond minimum days required for business"/>
              <w:listEntry w:val=" Use of per diems on non-grant accounts"/>
              <w:listEntry w:val=" Meals including an employee’s spouse"/>
              <w:listEntry w:val="Meals/entertainment conducted in private home"/>
              <w:listEntry w:val="Entertainment expensesin excess of $1000"/>
              <w:listEntry w:val="Rental of clothing for an event"/>
              <w:listEntry w:val="Entertainment for employee events over $500"/>
              <w:listEntry w:val="Gift for bus. performance/&quot;de minimus&quot; over $100"/>
              <w:listEntry w:val="Gift for years of service/retirement over $400"/>
              <w:listEntry w:val="Gift to a non-employee over $600"/>
              <w:listEntry w:val="Emergency supplies, books, equipment over $500"/>
              <w:listEntry w:val="Second travel advance before first is reconciled"/>
              <w:listEntry w:val="Over 120 days after date of first expense"/>
              <w:listEntry w:val="Missing receipt over $75( Meals: $25, all lodging)"/>
            </w:ddList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D6468F" w:rsidRDefault="00D6468F" w:rsidP="00D6468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6468F" w:rsidRDefault="00CF27A0" w:rsidP="00D6468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Accent Bar 1"/>
            <w:ddList>
              <w:listEntry w:val="(Please select )"/>
              <w:listEntry w:val="(none)"/>
              <w:listEntry w:val=" First or business class travel by air "/>
              <w:listEntry w:val=" First or business class travel by rail/bus "/>
              <w:listEntry w:val=" Lodging exceeding the thresholds"/>
              <w:listEntry w:val=" Required travel by an employee’s spouse, etc."/>
              <w:listEntry w:val=" Appreciation given for lodging in a private res."/>
              <w:listEntry w:val=" Short-term rental accommodations"/>
              <w:listEntry w:val="Travel beyond minimum days required for business"/>
              <w:listEntry w:val=" Use of per diems on non-grant accounts"/>
              <w:listEntry w:val=" Meals including an employee’s spouse"/>
              <w:listEntry w:val="Meals/entertainment conducted in private home"/>
              <w:listEntry w:val="Entertainment expensesin excess of $1000"/>
              <w:listEntry w:val="Rental of clothing for an event"/>
              <w:listEntry w:val="Entertainment for employee events over $500"/>
              <w:listEntry w:val="Gift for bus. performance/&quot;de minimus&quot; over $100"/>
              <w:listEntry w:val="Gift for years of service/retirement over $400"/>
              <w:listEntry w:val="Gift to a non-employee over $600"/>
              <w:listEntry w:val="Emergency supplies, books, equipment over $500"/>
              <w:listEntry w:val="Second travel advance before first is reconciled"/>
              <w:listEntry w:val="Over 120 days after date of first expense"/>
              <w:listEntry w:val="Missing receipt over $75( Meals: $25, all lodging)"/>
            </w:ddList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D6468F" w:rsidRDefault="00D6468F" w:rsidP="00D6468F">
      <w:pPr>
        <w:pStyle w:val="ListParagraph"/>
        <w:rPr>
          <w:rFonts w:cstheme="minorHAnsi"/>
          <w:sz w:val="24"/>
          <w:szCs w:val="24"/>
        </w:rPr>
      </w:pPr>
    </w:p>
    <w:p w:rsidR="00D6468F" w:rsidRDefault="00CF27A0" w:rsidP="00D6468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Accent Bar 1"/>
            <w:ddList>
              <w:listEntry w:val="(Please select )"/>
              <w:listEntry w:val="(none)"/>
              <w:listEntry w:val=" First or business class travel by air "/>
              <w:listEntry w:val=" First or business class travel by rail/bus "/>
              <w:listEntry w:val=" Lodging exceeding the thresholds"/>
              <w:listEntry w:val=" Required travel by an employee’s spouse, etc."/>
              <w:listEntry w:val=" Appreciation given for lodging in a private res."/>
              <w:listEntry w:val=" Short-term rental accommodations"/>
              <w:listEntry w:val="Travel beyond minimum days required for business"/>
              <w:listEntry w:val=" Use of per diems on non-grant accounts"/>
              <w:listEntry w:val=" Meals including an employee’s spouse"/>
              <w:listEntry w:val="Meals/entertainment conducted in private home"/>
              <w:listEntry w:val="Entertainment expensesin excess of $1000"/>
              <w:listEntry w:val="Rental of clothing for an event"/>
              <w:listEntry w:val="Entertainment for employee events over $500"/>
              <w:listEntry w:val="Gift for bus. performance/&quot;de minimus&quot; over $100"/>
              <w:listEntry w:val="Gift for years of service/retirement over $400"/>
              <w:listEntry w:val="Gift to a non-employee over $600"/>
              <w:listEntry w:val="Emergency supplies, books, equipment over $500"/>
              <w:listEntry w:val="Second travel advance before first is reconciled"/>
              <w:listEntry w:val="Over 120 days after date of first expense"/>
              <w:listEntry w:val="Missing receipt over $75( Meals: $25, all lodging)"/>
            </w:ddList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D6468F" w:rsidRDefault="00D6468F" w:rsidP="00D6468F">
      <w:pPr>
        <w:pStyle w:val="ListParagraph"/>
        <w:rPr>
          <w:rFonts w:cstheme="minorHAnsi"/>
          <w:sz w:val="24"/>
          <w:szCs w:val="24"/>
        </w:rPr>
      </w:pPr>
    </w:p>
    <w:bookmarkStart w:id="1" w:name="_GoBack"/>
    <w:p w:rsidR="00D6468F" w:rsidRDefault="00CF27A0" w:rsidP="00D6468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Accent Bar 1"/>
            <w:ddList>
              <w:listEntry w:val="(Please select )"/>
              <w:listEntry w:val="(none)"/>
              <w:listEntry w:val=" First or business class travel by air "/>
              <w:listEntry w:val=" First or business class travel by rail/bus "/>
              <w:listEntry w:val=" Lodging exceeding the thresholds"/>
              <w:listEntry w:val=" Required travel by an employee’s spouse, etc."/>
              <w:listEntry w:val=" Appreciation given for lodging in a private res."/>
              <w:listEntry w:val=" Short-term rental accommodations"/>
              <w:listEntry w:val="Travel beyond minimum days required for business"/>
              <w:listEntry w:val=" Use of per diems on non-grant accounts"/>
              <w:listEntry w:val=" Meals including an employee’s spouse"/>
              <w:listEntry w:val="Meals/entertainment conducted in private home"/>
              <w:listEntry w:val="Entertainment expensesin excess of $1000"/>
              <w:listEntry w:val="Rental of clothing for an event"/>
              <w:listEntry w:val="Entertainment for employee events over $500"/>
              <w:listEntry w:val="Gift for bus. performance/&quot;de minimus&quot; over $100"/>
              <w:listEntry w:val="Gift for years of service/retirement over $400"/>
              <w:listEntry w:val="Gift to a non-employee over $600"/>
              <w:listEntry w:val="Emergency supplies, books, equipment over $500"/>
              <w:listEntry w:val="Second travel advance before first is reconciled"/>
              <w:listEntry w:val="Over 120 days after date of first expense"/>
              <w:listEntry w:val="Missing receipt over $75( Meals: $25, all lodging)"/>
            </w:ddList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:rsidR="00CF36C7" w:rsidRPr="007916B3" w:rsidRDefault="00CF36C7" w:rsidP="00CF36C7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:rsidR="00CF36C7" w:rsidRPr="0067024A" w:rsidRDefault="00CF36C7" w:rsidP="00CF36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F36C7" w:rsidRPr="007916B3" w:rsidRDefault="00CF36C7" w:rsidP="00CF36C7">
      <w:pPr>
        <w:rPr>
          <w:rFonts w:cstheme="minorHAnsi"/>
          <w:b/>
          <w:sz w:val="24"/>
          <w:szCs w:val="24"/>
        </w:rPr>
      </w:pPr>
      <w:r w:rsidRPr="007916B3">
        <w:rPr>
          <w:rFonts w:cstheme="minorHAnsi"/>
          <w:b/>
          <w:sz w:val="24"/>
          <w:szCs w:val="24"/>
        </w:rPr>
        <w:t xml:space="preserve">Justification/Reason for policy exception (please provide a justification for each): </w:t>
      </w:r>
    </w:p>
    <w:p w:rsidR="00CF36C7" w:rsidRDefault="00CF36C7" w:rsidP="00CF36C7">
      <w:pPr>
        <w:rPr>
          <w:rFonts w:cstheme="minorHAnsi"/>
          <w:sz w:val="24"/>
          <w:szCs w:val="24"/>
        </w:rPr>
      </w:pPr>
    </w:p>
    <w:p w:rsidR="00CF36C7" w:rsidRPr="0067024A" w:rsidRDefault="0009183E" w:rsidP="00CF36C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5934075" cy="3276600"/>
                <wp:effectExtent l="9525" t="5080" r="9525" b="1397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3276600"/>
                          <a:chOff x="1425" y="8775"/>
                          <a:chExt cx="9345" cy="516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25" y="8775"/>
                            <a:ext cx="9345" cy="1080"/>
                            <a:chOff x="1425" y="8775"/>
                            <a:chExt cx="9345" cy="1080"/>
                          </a:xfrm>
                        </wpg:grpSpPr>
                        <wps:wsp>
                          <wps:cNvPr id="3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877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04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330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58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85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425" y="10140"/>
                            <a:ext cx="9345" cy="1080"/>
                            <a:chOff x="1425" y="8775"/>
                            <a:chExt cx="9345" cy="1080"/>
                          </a:xfrm>
                        </wpg:grpSpPr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877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04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330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58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85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425" y="11490"/>
                            <a:ext cx="9345" cy="1080"/>
                            <a:chOff x="1425" y="8775"/>
                            <a:chExt cx="9345" cy="1080"/>
                          </a:xfrm>
                        </wpg:grpSpPr>
                        <wps:wsp>
                          <wps:cNvPr id="15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877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04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330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58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85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1425" y="12855"/>
                            <a:ext cx="9345" cy="1080"/>
                            <a:chOff x="1425" y="8775"/>
                            <a:chExt cx="9345" cy="1080"/>
                          </a:xfrm>
                        </wpg:grpSpPr>
                        <wps:wsp>
                          <wps:cNvPr id="21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877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04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330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58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9855"/>
                              <a:ext cx="9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5BBD0" id="Group 32" o:spid="_x0000_s1026" style="position:absolute;margin-left:-.75pt;margin-top:13.4pt;width:467.25pt;height:258pt;z-index:251667456" coordorigin="1425,8775" coordsize="9345,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">
                <v:group id="Group 7" o:spid="_x0000_s1027" style="position:absolute;left:1425;top:8775;width:9345;height:1080" coordorigin="1425,8775" coordsize="934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2" o:spid="_x0000_s1028" type="#_x0000_t32" style="position:absolute;left:1425;top:877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<v:shape id="AutoShape 3" o:spid="_x0000_s1029" type="#_x0000_t32" style="position:absolute;left:1425;top:904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<v:shape id="AutoShape 4" o:spid="_x0000_s1030" type="#_x0000_t32" style="position:absolute;left:1425;top:933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AutoShape 5" o:spid="_x0000_s1031" type="#_x0000_t32" style="position:absolute;left:1425;top:958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AutoShape 6" o:spid="_x0000_s1032" type="#_x0000_t32" style="position:absolute;left:1425;top:985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/v:group>
                <v:group id="Group 8" o:spid="_x0000_s1033" style="position:absolute;left:1425;top:10140;width:9345;height:1080" coordorigin="1425,8775" coordsize="934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utoShape 9" o:spid="_x0000_s1034" type="#_x0000_t32" style="position:absolute;left:1425;top:877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AutoShape 10" o:spid="_x0000_s1035" type="#_x0000_t32" style="position:absolute;left:1425;top:904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AutoShape 11" o:spid="_x0000_s1036" type="#_x0000_t32" style="position:absolute;left:1425;top:933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v:shape id="AutoShape 12" o:spid="_x0000_s1037" type="#_x0000_t32" style="position:absolute;left:1425;top:958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<v:shape id="AutoShape 13" o:spid="_x0000_s1038" type="#_x0000_t32" style="position:absolute;left:1425;top:985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/v:group>
                <v:group id="Group 20" o:spid="_x0000_s1039" style="position:absolute;left:1425;top:11490;width:9345;height:1080" coordorigin="1425,8775" coordsize="934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21" o:spid="_x0000_s1040" type="#_x0000_t32" style="position:absolute;left:1425;top:877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shape id="AutoShape 22" o:spid="_x0000_s1041" type="#_x0000_t32" style="position:absolute;left:1425;top:904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23" o:spid="_x0000_s1042" type="#_x0000_t32" style="position:absolute;left:1425;top:933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24" o:spid="_x0000_s1043" type="#_x0000_t32" style="position:absolute;left:1425;top:958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AutoShape 25" o:spid="_x0000_s1044" type="#_x0000_t32" style="position:absolute;left:1425;top:985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/v:group>
                <v:group id="Group 26" o:spid="_x0000_s1045" style="position:absolute;left:1425;top:12855;width:9345;height:1080" coordorigin="1425,8775" coordsize="934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AutoShape 27" o:spid="_x0000_s1046" type="#_x0000_t32" style="position:absolute;left:1425;top:877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28" o:spid="_x0000_s1047" type="#_x0000_t32" style="position:absolute;left:1425;top:904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29" o:spid="_x0000_s1048" type="#_x0000_t32" style="position:absolute;left:1425;top:933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AutoShape 30" o:spid="_x0000_s1049" type="#_x0000_t32" style="position:absolute;left:1425;top:958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AutoShape 31" o:spid="_x0000_s1050" type="#_x0000_t32" style="position:absolute;left:1425;top:9855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/v:group>
              </v:group>
            </w:pict>
          </mc:Fallback>
        </mc:AlternateContent>
      </w:r>
      <w:r w:rsidR="007308D1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389E">
        <w:rPr>
          <w:rFonts w:cstheme="minorHAnsi"/>
          <w:sz w:val="24"/>
          <w:szCs w:val="24"/>
        </w:rPr>
        <w:instrText xml:space="preserve"> FORMTEXT </w:instrText>
      </w:r>
      <w:r w:rsidR="007308D1">
        <w:rPr>
          <w:rFonts w:cstheme="minorHAnsi"/>
          <w:sz w:val="24"/>
          <w:szCs w:val="24"/>
        </w:rPr>
      </w:r>
      <w:r w:rsidR="007308D1">
        <w:rPr>
          <w:rFonts w:cstheme="minorHAnsi"/>
          <w:sz w:val="24"/>
          <w:szCs w:val="24"/>
        </w:rPr>
        <w:fldChar w:fldCharType="separate"/>
      </w:r>
      <w:r w:rsidR="009F2B7B">
        <w:rPr>
          <w:rFonts w:cstheme="minorHAnsi"/>
          <w:sz w:val="24"/>
          <w:szCs w:val="24"/>
        </w:rPr>
        <w:t> </w:t>
      </w:r>
      <w:r w:rsidR="009F2B7B">
        <w:rPr>
          <w:rFonts w:cstheme="minorHAnsi"/>
          <w:sz w:val="24"/>
          <w:szCs w:val="24"/>
        </w:rPr>
        <w:t> </w:t>
      </w:r>
      <w:r w:rsidR="009F2B7B">
        <w:rPr>
          <w:rFonts w:cstheme="minorHAnsi"/>
          <w:sz w:val="24"/>
          <w:szCs w:val="24"/>
        </w:rPr>
        <w:t> </w:t>
      </w:r>
      <w:r w:rsidR="009F2B7B">
        <w:rPr>
          <w:rFonts w:cstheme="minorHAnsi"/>
          <w:sz w:val="24"/>
          <w:szCs w:val="24"/>
        </w:rPr>
        <w:t> </w:t>
      </w:r>
      <w:r w:rsidR="009F2B7B">
        <w:rPr>
          <w:rFonts w:cstheme="minorHAnsi"/>
          <w:sz w:val="24"/>
          <w:szCs w:val="24"/>
        </w:rPr>
        <w:t> </w:t>
      </w:r>
      <w:r w:rsidR="007308D1">
        <w:rPr>
          <w:rFonts w:cstheme="minorHAnsi"/>
          <w:sz w:val="24"/>
          <w:szCs w:val="24"/>
        </w:rPr>
        <w:fldChar w:fldCharType="end"/>
      </w:r>
    </w:p>
    <w:p w:rsidR="00B46026" w:rsidRDefault="00B46026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/>
    <w:p w:rsidR="006B60E4" w:rsidRDefault="006B60E4" w:rsidP="006B60E4">
      <w:pPr>
        <w:pStyle w:val="PlainText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6B60E4">
        <w:rPr>
          <w:rFonts w:asciiTheme="majorHAnsi" w:hAnsiTheme="majorHAnsi" w:cstheme="minorHAnsi"/>
          <w:b/>
          <w:sz w:val="28"/>
          <w:szCs w:val="28"/>
        </w:rPr>
        <w:lastRenderedPageBreak/>
        <w:t>Supplemental Approval Descriptions</w:t>
      </w:r>
    </w:p>
    <w:p w:rsidR="006B60E4" w:rsidRPr="006B60E4" w:rsidRDefault="006B60E4" w:rsidP="006B60E4">
      <w:pPr>
        <w:pStyle w:val="PlainText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6B60E4" w:rsidRPr="006B60E4" w:rsidRDefault="006B60E4" w:rsidP="006B60E4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60E4">
        <w:rPr>
          <w:rFonts w:asciiTheme="minorHAnsi" w:hAnsiTheme="minorHAnsi" w:cstheme="minorHAnsi"/>
          <w:b/>
          <w:sz w:val="24"/>
          <w:szCs w:val="24"/>
        </w:rPr>
        <w:t>Transportation/Travel</w:t>
      </w:r>
    </w:p>
    <w:p w:rsidR="006B60E4" w:rsidRPr="006B60E4" w:rsidRDefault="006B60E4" w:rsidP="006B60E4">
      <w:pPr>
        <w:pStyle w:val="NormalWeb"/>
        <w:numPr>
          <w:ilvl w:val="0"/>
          <w:numId w:val="2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First or business class travel by air (flights in excess of 5 hours or medical need).</w:t>
      </w:r>
    </w:p>
    <w:p w:rsidR="006B60E4" w:rsidRPr="006B60E4" w:rsidRDefault="006B60E4" w:rsidP="006B60E4">
      <w:pPr>
        <w:pStyle w:val="NormalWeb"/>
        <w:numPr>
          <w:ilvl w:val="0"/>
          <w:numId w:val="2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First or business class travel by rail/bus (not including Amtrak’s Acela train).</w:t>
      </w:r>
    </w:p>
    <w:p w:rsidR="006B60E4" w:rsidRPr="006B60E4" w:rsidRDefault="006B60E4" w:rsidP="006B60E4">
      <w:pPr>
        <w:pStyle w:val="NormalWeb"/>
        <w:numPr>
          <w:ilvl w:val="0"/>
          <w:numId w:val="2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Lodging exceeding $350 per night domestic and $400 (US dollars) per night international excluding tax by no more than 50%.</w:t>
      </w:r>
    </w:p>
    <w:p w:rsidR="006B60E4" w:rsidRPr="006B60E4" w:rsidRDefault="006B60E4" w:rsidP="006B60E4">
      <w:pPr>
        <w:pStyle w:val="NormalWeb"/>
        <w:numPr>
          <w:ilvl w:val="0"/>
          <w:numId w:val="2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Appreciation given for lodging in a private residence.</w:t>
      </w:r>
    </w:p>
    <w:p w:rsidR="006B60E4" w:rsidRPr="006B60E4" w:rsidRDefault="006B60E4" w:rsidP="006B60E4">
      <w:pPr>
        <w:pStyle w:val="NormalWeb"/>
        <w:numPr>
          <w:ilvl w:val="0"/>
          <w:numId w:val="2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Short-term rental accommodations.</w:t>
      </w:r>
    </w:p>
    <w:p w:rsidR="006B60E4" w:rsidRPr="006B60E4" w:rsidRDefault="006B60E4" w:rsidP="006B60E4">
      <w:pPr>
        <w:pStyle w:val="NormalWeb"/>
        <w:numPr>
          <w:ilvl w:val="0"/>
          <w:numId w:val="2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Reimbursed travel extended beyond the minimum days required for business purposes.</w:t>
      </w:r>
    </w:p>
    <w:p w:rsidR="006B60E4" w:rsidRPr="006B60E4" w:rsidRDefault="006B60E4" w:rsidP="006B60E4">
      <w:pPr>
        <w:pStyle w:val="NormalWeb"/>
        <w:numPr>
          <w:ilvl w:val="0"/>
          <w:numId w:val="2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Required travel by an employee’s spouse, significant other and/or dependent (Note: May be taxable)</w:t>
      </w:r>
    </w:p>
    <w:p w:rsidR="006B60E4" w:rsidRPr="006B60E4" w:rsidRDefault="006B60E4" w:rsidP="006B60E4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B60E4" w:rsidRPr="006B60E4" w:rsidRDefault="006B60E4" w:rsidP="006B60E4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60E4">
        <w:rPr>
          <w:rFonts w:asciiTheme="minorHAnsi" w:hAnsiTheme="minorHAnsi" w:cstheme="minorHAnsi"/>
          <w:b/>
          <w:sz w:val="24"/>
          <w:szCs w:val="24"/>
        </w:rPr>
        <w:t>Meals</w:t>
      </w:r>
    </w:p>
    <w:p w:rsidR="006B60E4" w:rsidRPr="006B60E4" w:rsidRDefault="006B60E4" w:rsidP="006B60E4">
      <w:pPr>
        <w:pStyle w:val="NormalWeb"/>
        <w:numPr>
          <w:ilvl w:val="0"/>
          <w:numId w:val="6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 xml:space="preserve">Use of per diems on non-grant accounts. (Only in instances of international travel to destinations where local custom or culture makes it difficult to obtain receipts).  </w:t>
      </w:r>
    </w:p>
    <w:p w:rsidR="006B60E4" w:rsidRPr="006B60E4" w:rsidRDefault="006B60E4" w:rsidP="006B60E4">
      <w:pPr>
        <w:pStyle w:val="NormalWeb"/>
        <w:numPr>
          <w:ilvl w:val="0"/>
          <w:numId w:val="6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Meals that require attendance by an employee’s spouse, significant other, and/or dependent.</w:t>
      </w:r>
    </w:p>
    <w:p w:rsidR="006B60E4" w:rsidRPr="006B60E4" w:rsidRDefault="006B60E4" w:rsidP="006B60E4">
      <w:pPr>
        <w:pStyle w:val="NormalWeb"/>
        <w:tabs>
          <w:tab w:val="left" w:pos="90"/>
          <w:tab w:val="left" w:pos="270"/>
        </w:tabs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B60E4" w:rsidRPr="006B60E4" w:rsidRDefault="006B60E4" w:rsidP="006B60E4">
      <w:pPr>
        <w:pStyle w:val="NormalWeb"/>
        <w:tabs>
          <w:tab w:val="left" w:pos="90"/>
          <w:tab w:val="left" w:pos="270"/>
        </w:tabs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60E4">
        <w:rPr>
          <w:rFonts w:asciiTheme="minorHAnsi" w:hAnsiTheme="minorHAnsi" w:cstheme="minorHAnsi"/>
          <w:b/>
          <w:sz w:val="24"/>
          <w:szCs w:val="24"/>
        </w:rPr>
        <w:t>Entertainment</w:t>
      </w:r>
    </w:p>
    <w:p w:rsidR="006B60E4" w:rsidRPr="006B60E4" w:rsidRDefault="006B60E4" w:rsidP="006B60E4">
      <w:pPr>
        <w:pStyle w:val="NormalWeb"/>
        <w:numPr>
          <w:ilvl w:val="0"/>
          <w:numId w:val="5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Expenses for meals or entertainment conducted in private homes.</w:t>
      </w:r>
    </w:p>
    <w:p w:rsidR="006B60E4" w:rsidRPr="006B60E4" w:rsidRDefault="006B60E4" w:rsidP="006B60E4">
      <w:pPr>
        <w:pStyle w:val="NormalWeb"/>
        <w:numPr>
          <w:ilvl w:val="0"/>
          <w:numId w:val="5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60E4">
        <w:rPr>
          <w:rFonts w:asciiTheme="minorHAnsi" w:hAnsiTheme="minorHAnsi" w:cstheme="minorHAnsi"/>
          <w:sz w:val="24"/>
          <w:szCs w:val="24"/>
        </w:rPr>
        <w:t xml:space="preserve">Entertainment expenses to </w:t>
      </w:r>
      <w:proofErr w:type="gramStart"/>
      <w:r w:rsidRPr="006B60E4">
        <w:rPr>
          <w:rFonts w:asciiTheme="minorHAnsi" w:hAnsiTheme="minorHAnsi" w:cstheme="minorHAnsi"/>
          <w:sz w:val="24"/>
          <w:szCs w:val="24"/>
        </w:rPr>
        <w:t>be reimbursed</w:t>
      </w:r>
      <w:proofErr w:type="gramEnd"/>
      <w:r w:rsidRPr="006B60E4">
        <w:rPr>
          <w:rFonts w:asciiTheme="minorHAnsi" w:hAnsiTheme="minorHAnsi" w:cstheme="minorHAnsi"/>
          <w:sz w:val="24"/>
          <w:szCs w:val="24"/>
        </w:rPr>
        <w:t xml:space="preserve"> in excess of $1,000.</w:t>
      </w:r>
    </w:p>
    <w:p w:rsidR="006B60E4" w:rsidRPr="006B60E4" w:rsidRDefault="006B60E4" w:rsidP="006B60E4">
      <w:pPr>
        <w:pStyle w:val="ListParagraph"/>
        <w:numPr>
          <w:ilvl w:val="0"/>
          <w:numId w:val="5"/>
        </w:numPr>
        <w:ind w:right="-720"/>
        <w:rPr>
          <w:rFonts w:cstheme="minorHAnsi"/>
          <w:sz w:val="24"/>
          <w:szCs w:val="24"/>
        </w:rPr>
      </w:pPr>
      <w:r w:rsidRPr="006B60E4">
        <w:rPr>
          <w:rFonts w:cstheme="minorHAnsi"/>
          <w:sz w:val="24"/>
          <w:szCs w:val="24"/>
        </w:rPr>
        <w:t>Rental of clothing for an event.</w:t>
      </w:r>
    </w:p>
    <w:p w:rsidR="006B60E4" w:rsidRPr="006B60E4" w:rsidRDefault="006B60E4" w:rsidP="006B60E4">
      <w:pPr>
        <w:pStyle w:val="NormalWeb"/>
        <w:numPr>
          <w:ilvl w:val="0"/>
          <w:numId w:val="5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 xml:space="preserve">Entertainment expenses for employee events in excess of $500. </w:t>
      </w:r>
    </w:p>
    <w:p w:rsidR="006B60E4" w:rsidRPr="006B60E4" w:rsidRDefault="006B60E4" w:rsidP="006B60E4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B60E4" w:rsidRPr="006B60E4" w:rsidRDefault="006B60E4" w:rsidP="006B60E4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60E4">
        <w:rPr>
          <w:rFonts w:asciiTheme="minorHAnsi" w:hAnsiTheme="minorHAnsi" w:cstheme="minorHAnsi"/>
          <w:b/>
          <w:sz w:val="24"/>
          <w:szCs w:val="24"/>
        </w:rPr>
        <w:t>Gifts</w:t>
      </w:r>
    </w:p>
    <w:p w:rsidR="006B60E4" w:rsidRPr="006B60E4" w:rsidRDefault="006B60E4" w:rsidP="006B60E4">
      <w:pPr>
        <w:pStyle w:val="NormalWeb"/>
        <w:numPr>
          <w:ilvl w:val="0"/>
          <w:numId w:val="4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A business performance or “de minimus” gift to an employee exceeding the threshold of $100 by no more than 50%. (Note: Item is taxable)</w:t>
      </w:r>
    </w:p>
    <w:p w:rsidR="006B60E4" w:rsidRPr="006B60E4" w:rsidRDefault="006B60E4" w:rsidP="006B60E4">
      <w:pPr>
        <w:pStyle w:val="NormalWeb"/>
        <w:numPr>
          <w:ilvl w:val="0"/>
          <w:numId w:val="4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B60E4">
        <w:rPr>
          <w:rFonts w:asciiTheme="minorHAnsi" w:hAnsiTheme="minorHAnsi" w:cstheme="minorHAnsi"/>
          <w:sz w:val="24"/>
          <w:szCs w:val="24"/>
        </w:rPr>
        <w:t>A years</w:t>
      </w:r>
      <w:proofErr w:type="gramEnd"/>
      <w:r w:rsidRPr="006B60E4">
        <w:rPr>
          <w:rFonts w:asciiTheme="minorHAnsi" w:hAnsiTheme="minorHAnsi" w:cstheme="minorHAnsi"/>
          <w:sz w:val="24"/>
          <w:szCs w:val="24"/>
        </w:rPr>
        <w:t xml:space="preserve"> of service/retirement gift to an employee exceeding the threshold of $400 by no more than 50%. (Note: Item is taxable)</w:t>
      </w:r>
    </w:p>
    <w:p w:rsidR="006B60E4" w:rsidRPr="006B60E4" w:rsidRDefault="006B60E4" w:rsidP="006B60E4">
      <w:pPr>
        <w:pStyle w:val="NormalWeb"/>
        <w:numPr>
          <w:ilvl w:val="0"/>
          <w:numId w:val="4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A gift to a non-employee exceeding the threshold of $600 by no more than 50%. (Note: Item is taxable)</w:t>
      </w:r>
    </w:p>
    <w:p w:rsidR="006B60E4" w:rsidRPr="006B60E4" w:rsidRDefault="006B60E4" w:rsidP="006B60E4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B60E4" w:rsidRPr="006B60E4" w:rsidRDefault="006B60E4" w:rsidP="006B60E4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60E4">
        <w:rPr>
          <w:rFonts w:asciiTheme="minorHAnsi" w:hAnsiTheme="minorHAnsi" w:cstheme="minorHAnsi"/>
          <w:b/>
          <w:sz w:val="24"/>
          <w:szCs w:val="24"/>
        </w:rPr>
        <w:t>Other</w:t>
      </w:r>
    </w:p>
    <w:p w:rsidR="006B60E4" w:rsidRPr="006B60E4" w:rsidRDefault="006B60E4" w:rsidP="006B60E4">
      <w:pPr>
        <w:pStyle w:val="NormalWeb"/>
        <w:numPr>
          <w:ilvl w:val="0"/>
          <w:numId w:val="3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Purchases of emergency supplies, books, equipment in excess of $500.</w:t>
      </w:r>
    </w:p>
    <w:p w:rsidR="006B60E4" w:rsidRPr="006B60E4" w:rsidRDefault="006B60E4" w:rsidP="006B60E4">
      <w:pPr>
        <w:pStyle w:val="NormalWeb"/>
        <w:numPr>
          <w:ilvl w:val="0"/>
          <w:numId w:val="3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Issuance of a second travel advance before the first one has been reconciled.</w:t>
      </w:r>
    </w:p>
    <w:p w:rsidR="006B60E4" w:rsidRPr="006B60E4" w:rsidRDefault="006B60E4" w:rsidP="006B60E4">
      <w:pPr>
        <w:pStyle w:val="NormalWeb"/>
        <w:numPr>
          <w:ilvl w:val="0"/>
          <w:numId w:val="3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Reimbursements submitted more than 120 days after the date of the ex</w:t>
      </w:r>
      <w:r w:rsidR="00A03731">
        <w:rPr>
          <w:rFonts w:asciiTheme="minorHAnsi" w:hAnsiTheme="minorHAnsi" w:cstheme="minorHAnsi"/>
          <w:sz w:val="24"/>
          <w:szCs w:val="24"/>
        </w:rPr>
        <w:t>pense.</w:t>
      </w:r>
      <w:r w:rsidRPr="006B60E4">
        <w:rPr>
          <w:rFonts w:asciiTheme="minorHAnsi" w:hAnsiTheme="minorHAnsi" w:cstheme="minorHAnsi"/>
          <w:sz w:val="24"/>
          <w:szCs w:val="24"/>
        </w:rPr>
        <w:t xml:space="preserve"> Please note that supporting documentation must include legitimate circumstances contributing to late submission in order to evaluate whether this is a taxable event.</w:t>
      </w:r>
    </w:p>
    <w:p w:rsidR="006B60E4" w:rsidRPr="006B60E4" w:rsidRDefault="006B60E4" w:rsidP="006B60E4">
      <w:pPr>
        <w:pStyle w:val="NormalWeb"/>
        <w:numPr>
          <w:ilvl w:val="0"/>
          <w:numId w:val="3"/>
        </w:numPr>
        <w:spacing w:before="0" w:beforeAutospacing="0" w:after="0" w:afterAutospacing="0"/>
        <w:ind w:right="-720"/>
        <w:jc w:val="both"/>
        <w:rPr>
          <w:rFonts w:asciiTheme="minorHAnsi" w:hAnsiTheme="minorHAnsi" w:cstheme="minorHAnsi"/>
          <w:sz w:val="24"/>
          <w:szCs w:val="24"/>
        </w:rPr>
      </w:pPr>
      <w:r w:rsidRPr="006B60E4">
        <w:rPr>
          <w:rFonts w:asciiTheme="minorHAnsi" w:hAnsiTheme="minorHAnsi" w:cstheme="minorHAnsi"/>
          <w:sz w:val="24"/>
          <w:szCs w:val="24"/>
        </w:rPr>
        <w:t>Missing receipt for expenses of $75 or more ($25 for meals), all lodging. Please note that supporting documentation must include</w:t>
      </w:r>
      <w:r w:rsidR="009A78B3">
        <w:rPr>
          <w:rFonts w:asciiTheme="minorHAnsi" w:hAnsiTheme="minorHAnsi" w:cstheme="minorHAnsi"/>
          <w:sz w:val="24"/>
          <w:szCs w:val="24"/>
        </w:rPr>
        <w:t xml:space="preserve"> the Missing Receipt Worksheet </w:t>
      </w:r>
      <w:r w:rsidRPr="006B60E4">
        <w:rPr>
          <w:rFonts w:asciiTheme="minorHAnsi" w:hAnsiTheme="minorHAnsi" w:cstheme="minorHAnsi"/>
          <w:sz w:val="24"/>
          <w:szCs w:val="24"/>
        </w:rPr>
        <w:t>to comply with IRS standards for reimbursement.</w:t>
      </w:r>
    </w:p>
    <w:sectPr w:rsidR="006B60E4" w:rsidRPr="006B60E4" w:rsidSect="00B4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07A"/>
    <w:multiLevelType w:val="hybridMultilevel"/>
    <w:tmpl w:val="24785F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2102EB"/>
    <w:multiLevelType w:val="hybridMultilevel"/>
    <w:tmpl w:val="622CBF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BB22B8"/>
    <w:multiLevelType w:val="hybridMultilevel"/>
    <w:tmpl w:val="61848B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02E19A0"/>
    <w:multiLevelType w:val="hybridMultilevel"/>
    <w:tmpl w:val="70749D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7280149"/>
    <w:multiLevelType w:val="hybridMultilevel"/>
    <w:tmpl w:val="6CB2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7DDC"/>
    <w:multiLevelType w:val="hybridMultilevel"/>
    <w:tmpl w:val="EE7A40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JS8ddrNRy0dzSDYFEff0TWRkOudDumr6vXrNehmWcpUMgEG3trun+Ue9F9j0Yj9+DaRoeWPsmG2eQnP9uHroQ==" w:salt="SG9BvftT9lSC4olp+O07S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7"/>
    <w:rsid w:val="0009183E"/>
    <w:rsid w:val="000C09FF"/>
    <w:rsid w:val="000E5504"/>
    <w:rsid w:val="001E1AC6"/>
    <w:rsid w:val="003A505A"/>
    <w:rsid w:val="0042455F"/>
    <w:rsid w:val="00451169"/>
    <w:rsid w:val="004B1A87"/>
    <w:rsid w:val="00526B89"/>
    <w:rsid w:val="00581F5C"/>
    <w:rsid w:val="0065029B"/>
    <w:rsid w:val="00686A6C"/>
    <w:rsid w:val="006B60E4"/>
    <w:rsid w:val="007308D1"/>
    <w:rsid w:val="007A7830"/>
    <w:rsid w:val="00845BD2"/>
    <w:rsid w:val="00862F47"/>
    <w:rsid w:val="008B7435"/>
    <w:rsid w:val="009A5245"/>
    <w:rsid w:val="009A78B3"/>
    <w:rsid w:val="009F2B7B"/>
    <w:rsid w:val="00A03731"/>
    <w:rsid w:val="00B46026"/>
    <w:rsid w:val="00BC4524"/>
    <w:rsid w:val="00BE389E"/>
    <w:rsid w:val="00C22966"/>
    <w:rsid w:val="00CF27A0"/>
    <w:rsid w:val="00CF36C7"/>
    <w:rsid w:val="00D6468F"/>
    <w:rsid w:val="00D91EF7"/>
    <w:rsid w:val="00DB5441"/>
    <w:rsid w:val="00E3239E"/>
    <w:rsid w:val="00F26429"/>
    <w:rsid w:val="00F3485F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05F6"/>
  <w15:docId w15:val="{809286D8-347E-4E1F-91D7-C8D839A8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F36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6C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6468F"/>
    <w:pPr>
      <w:ind w:left="720"/>
      <w:contextualSpacing/>
    </w:pPr>
  </w:style>
  <w:style w:type="paragraph" w:styleId="NormalWeb">
    <w:name w:val="Normal (Web)"/>
    <w:basedOn w:val="Normal"/>
    <w:rsid w:val="006B60E4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6B60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2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E966-5FD7-46C7-A207-7F68BEA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kt2345</dc:creator>
  <cp:lastModifiedBy>Marisa Nunez</cp:lastModifiedBy>
  <cp:revision>2</cp:revision>
  <dcterms:created xsi:type="dcterms:W3CDTF">2019-08-12T15:07:00Z</dcterms:created>
  <dcterms:modified xsi:type="dcterms:W3CDTF">2019-08-12T15:07:00Z</dcterms:modified>
</cp:coreProperties>
</file>